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Рубрика"/>
        <w:jc w:val="center"/>
        <w:rPr>
          <w:outline w:val="0"/>
          <w:color w:val="5e5e5e"/>
          <w:u w:color="5e5e5e"/>
          <w14:textFill>
            <w14:solidFill>
              <w14:srgbClr w14:val="5E5E5E"/>
            </w14:solidFill>
          </w14:textFill>
        </w:rPr>
      </w:pPr>
      <w:r>
        <w:rPr>
          <w:outline w:val="0"/>
          <w:color w:val="5e5e5e"/>
          <w:u w:color="5e5e5e"/>
          <w:rtl w:val="0"/>
          <w14:textFill>
            <w14:solidFill>
              <w14:srgbClr w14:val="5E5E5E"/>
            </w14:solidFill>
          </w14:textFill>
        </w:rPr>
        <w:t>Памятка туристу</w:t>
      </w:r>
      <w:r>
        <w:rPr>
          <w:outline w:val="0"/>
          <w:color w:val="5e5e5e"/>
          <w:u w:color="5e5e5e"/>
          <w:rtl w:val="0"/>
          <w14:textFill>
            <w14:solidFill>
              <w14:srgbClr w14:val="5E5E5E"/>
            </w14:solidFill>
          </w14:textFill>
        </w:rPr>
        <w:t xml:space="preserve">, </w:t>
      </w:r>
      <w:r>
        <w:rPr>
          <w:outline w:val="0"/>
          <w:color w:val="5e5e5e"/>
          <w:u w:color="5e5e5e"/>
          <w:rtl w:val="0"/>
          <w:lang w:val="ru-RU"/>
          <w14:textFill>
            <w14:solidFill>
              <w14:srgbClr w14:val="5E5E5E"/>
            </w14:solidFill>
          </w14:textFill>
        </w:rPr>
        <w:t>выезжающему на Сейшелы</w:t>
      </w:r>
    </w:p>
    <w:p>
      <w:pPr>
        <w:pStyle w:val="Основной текст A"/>
      </w:pPr>
    </w:p>
    <w:p>
      <w:pPr>
        <w:pStyle w:val="По умолчанию"/>
        <w:spacing w:before="0"/>
        <w:rPr>
          <w:rFonts w:ascii="PT Sans" w:cs="PT Sans" w:hAnsi="PT Sans" w:eastAsia="PT Sans"/>
          <w:b w:val="1"/>
          <w:bCs w:val="1"/>
          <w:outline w:val="0"/>
          <w:color w:val="585f69"/>
          <w:sz w:val="30"/>
          <w:szCs w:val="30"/>
          <w:u w:color="585f69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Перед отъездом в аэропорт проверьте наличие следующих документов</w:t>
      </w:r>
      <w:r>
        <w:rPr>
          <w:rFonts w:ascii="PT Sans" w:hAnsi="PT Sans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:</w:t>
      </w:r>
    </w:p>
    <w:p>
      <w:pPr>
        <w:pStyle w:val="По умолчанию"/>
        <w:numPr>
          <w:ilvl w:val="0"/>
          <w:numId w:val="2"/>
        </w:numPr>
        <w:bidi w:val="0"/>
        <w:spacing w:before="0" w:line="400" w:lineRule="atLeast"/>
        <w:ind w:right="0"/>
        <w:jc w:val="left"/>
        <w:rPr>
          <w:rFonts w:ascii="PT Sans" w:hAnsi="PT Sans" w:hint="default"/>
          <w:outline w:val="0"/>
          <w:color w:val="585f69"/>
          <w:sz w:val="30"/>
          <w:szCs w:val="30"/>
          <w:rtl w:val="0"/>
          <w:lang w:val="ru-RU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заграничные паспорта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,</w:t>
      </w:r>
    </w:p>
    <w:p>
      <w:pPr>
        <w:pStyle w:val="По умолчанию"/>
        <w:numPr>
          <w:ilvl w:val="0"/>
          <w:numId w:val="2"/>
        </w:numPr>
        <w:bidi w:val="0"/>
        <w:spacing w:before="0" w:line="400" w:lineRule="atLeast"/>
        <w:ind w:right="0"/>
        <w:jc w:val="left"/>
        <w:rPr>
          <w:rFonts w:ascii="PT Sans" w:hAnsi="PT Sans" w:hint="default"/>
          <w:outline w:val="0"/>
          <w:color w:val="585f69"/>
          <w:sz w:val="30"/>
          <w:szCs w:val="30"/>
          <w:rtl w:val="0"/>
          <w:lang w:val="ru-RU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авиабилеты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,</w:t>
      </w:r>
    </w:p>
    <w:p>
      <w:pPr>
        <w:pStyle w:val="По умолчанию"/>
        <w:numPr>
          <w:ilvl w:val="0"/>
          <w:numId w:val="2"/>
        </w:numPr>
        <w:bidi w:val="0"/>
        <w:spacing w:before="0" w:line="400" w:lineRule="atLeast"/>
        <w:ind w:right="0"/>
        <w:jc w:val="left"/>
        <w:rPr>
          <w:rFonts w:ascii="PT Sans" w:hAnsi="PT Sans" w:hint="default"/>
          <w:outline w:val="0"/>
          <w:color w:val="585f69"/>
          <w:sz w:val="30"/>
          <w:szCs w:val="30"/>
          <w:rtl w:val="0"/>
          <w:lang w:val="ru-RU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ваучер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,</w:t>
      </w:r>
    </w:p>
    <w:p>
      <w:pPr>
        <w:pStyle w:val="По умолчанию"/>
        <w:numPr>
          <w:ilvl w:val="0"/>
          <w:numId w:val="2"/>
        </w:numPr>
        <w:bidi w:val="0"/>
        <w:spacing w:before="0" w:line="400" w:lineRule="atLeast"/>
        <w:ind w:right="0"/>
        <w:jc w:val="left"/>
        <w:rPr>
          <w:rFonts w:ascii="PT Sans" w:hAnsi="PT Sans" w:hint="default"/>
          <w:outline w:val="0"/>
          <w:color w:val="585f69"/>
          <w:sz w:val="30"/>
          <w:szCs w:val="30"/>
          <w:rtl w:val="0"/>
          <w:lang w:val="ru-RU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страховой полис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,</w:t>
      </w:r>
    </w:p>
    <w:p>
      <w:pPr>
        <w:pStyle w:val="По умолчанию"/>
        <w:numPr>
          <w:ilvl w:val="0"/>
          <w:numId w:val="2"/>
        </w:numPr>
        <w:bidi w:val="0"/>
        <w:spacing w:before="0" w:line="400" w:lineRule="atLeast"/>
        <w:ind w:right="0"/>
        <w:jc w:val="left"/>
        <w:rPr>
          <w:rFonts w:ascii="PT Sans" w:hAnsi="PT Sans" w:hint="default"/>
          <w:outline w:val="0"/>
          <w:color w:val="585f69"/>
          <w:sz w:val="30"/>
          <w:szCs w:val="30"/>
          <w:rtl w:val="0"/>
          <w:lang w:val="ru-RU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оригинал свидетельства о рождении ребенка при путешествии с одним из родителей</w:t>
      </w:r>
    </w:p>
    <w:p>
      <w:pPr>
        <w:pStyle w:val="По умолчанию"/>
        <w:numPr>
          <w:ilvl w:val="0"/>
          <w:numId w:val="2"/>
        </w:numPr>
        <w:bidi w:val="0"/>
        <w:spacing w:before="0" w:line="400" w:lineRule="atLeast"/>
        <w:ind w:right="0"/>
        <w:jc w:val="left"/>
        <w:rPr>
          <w:rFonts w:ascii="PT Sans" w:hAnsi="PT Sans" w:hint="default"/>
          <w:outline w:val="0"/>
          <w:color w:val="585f69"/>
          <w:sz w:val="30"/>
          <w:szCs w:val="30"/>
          <w:rtl w:val="0"/>
          <w:lang w:val="ru-RU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справка из банка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при вывозе более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en-US"/>
          <w14:textFill>
            <w14:solidFill>
              <w14:srgbClr w14:val="585F69"/>
            </w14:solidFill>
          </w14:textFill>
        </w:rPr>
        <w:t xml:space="preserve">10000$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наличными на человека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).</w:t>
      </w:r>
    </w:p>
    <w:p>
      <w:pPr>
        <w:pStyle w:val="По умолчанию"/>
        <w:spacing w:before="0" w:after="190"/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Внимание</w:t>
      </w:r>
      <w:r>
        <w:rPr>
          <w:rFonts w:ascii="PT Sans" w:hAnsi="PT Sans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!</w:t>
      </w:r>
    </w:p>
    <w:p>
      <w:pPr>
        <w:pStyle w:val="По умолчанию"/>
        <w:numPr>
          <w:ilvl w:val="0"/>
          <w:numId w:val="2"/>
        </w:numPr>
        <w:bidi w:val="0"/>
        <w:spacing w:before="0" w:line="400" w:lineRule="atLeast"/>
        <w:ind w:right="0"/>
        <w:jc w:val="left"/>
        <w:rPr>
          <w:rFonts w:ascii="PT Sans" w:hAnsi="PT Sans" w:hint="default"/>
          <w:outline w:val="0"/>
          <w:color w:val="585f69"/>
          <w:sz w:val="30"/>
          <w:szCs w:val="30"/>
          <w:rtl w:val="0"/>
          <w:lang w:val="ru-RU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С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01.01.08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вступил в силу закон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согласно которому пограничная служба РФ имеет право не выпускать тех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у кого есть долги по кредитам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неоплаченные налоги и иного рода задолженности перед государством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line="400" w:lineRule="atLeast"/>
        <w:ind w:right="0"/>
        <w:jc w:val="left"/>
        <w:rPr>
          <w:rFonts w:ascii="PT Sans" w:hAnsi="PT Sans" w:hint="default"/>
          <w:outline w:val="0"/>
          <w:color w:val="585f69"/>
          <w:sz w:val="30"/>
          <w:szCs w:val="30"/>
          <w:rtl w:val="0"/>
          <w:lang w:val="ru-RU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С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01.03.08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новый закон четко фиксирует сумму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 рамках которой турист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гражданин РФ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может ввозить товары личного потребления в РФ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Каждый турист имеет право ввозить в РФ товаров на сумму не более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1500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Евро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примерно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de-DE"/>
          <w14:textFill>
            <w14:solidFill>
              <w14:srgbClr w14:val="585F69"/>
            </w14:solidFill>
          </w14:textFill>
        </w:rPr>
        <w:t xml:space="preserve">60000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руб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.).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случае приобретения товаров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суммарная стоимость которых превышает данную сумму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Вам необходимо по прилету в Россию пройти по красному коридору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задекларировать ввозимые товары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 чеками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подтверждающими покупку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и оплатить пошлину в размере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30%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от суммы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превышающей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1500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евро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line="400" w:lineRule="atLeast"/>
        <w:ind w:right="0"/>
        <w:jc w:val="left"/>
        <w:rPr>
          <w:rFonts w:ascii="PT Sans" w:hAnsi="PT Sans" w:hint="default"/>
          <w:outline w:val="0"/>
          <w:color w:val="585f69"/>
          <w:sz w:val="30"/>
          <w:szCs w:val="30"/>
          <w:rtl w:val="0"/>
          <w:lang w:val="ru-RU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соответствии с международными правилами безопасности полетов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любые жидкости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включая аэрозоли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гели и 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.),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проносимые в салон самолета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должны содержаться в упаковках не более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мл и должны быть уложены в абсолютно прозрачный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застегивающийся пластиковый пакет общим объемом не более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литра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Допускается один пакет на одного пассажира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Исключение составляют только необходимые медикаменты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например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для диабетиков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детское питание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требующееся на время полета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Все жидкости в упаковке более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мл необходимо сдать в багаж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Пассажирам разрешается брать на борт самолета жидкости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приобретенные в магазинах беспошлинной торговли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если они находятся в прозрачных пластиковых пакетах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Категорически запрещается вскрывать упаковку во время полета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Сохраняйте чеки покупок из магазинов беспошлинной торговли до конца вашего полета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line="400" w:lineRule="atLeast"/>
        <w:ind w:right="0"/>
        <w:jc w:val="left"/>
        <w:rPr>
          <w:rFonts w:ascii="PT Sans" w:hAnsi="PT Sans" w:hint="default"/>
          <w:outline w:val="0"/>
          <w:color w:val="585f69"/>
          <w:sz w:val="30"/>
          <w:szCs w:val="30"/>
          <w:rtl w:val="0"/>
          <w:lang w:val="ru-RU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аэропортах ужесточены досмотры при входе в здание аэропорта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Рассчитывайте время прибытия в аэропорт с учетом данного обстоятельства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</w:p>
    <w:p>
      <w:pPr>
        <w:pStyle w:val="По умолчанию"/>
        <w:spacing w:before="0" w:after="190"/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 прилету на Маэ следует заполнить иммиграционную карту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пройти паспортный контроль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получить багаж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Необходимо сохранить отрывную часть иммиграционной карты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которую Вам отдадут на паспортном контроле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её надо будет предъявить при заселении в отель и на паспортном контроле на обратном пути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При выходе из аэропорта Вас встретит представитель принимающей компании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вручит Вам приветственное информационное письмо с указанием времени встречи с Вашим гидом в отеле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 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Маэ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Силуэт и Св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Анны с Вами встретится рускоговорящий гид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 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Праслин и 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Ла Диг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англо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/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франкоговорящий гид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 проводит Вас до трансфера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который доставит Вас из аэропорта в отель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Напоминаем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что официальное время заселения в номер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- 14:00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или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12:00 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зависит от политики отеля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уточняйте при бронировании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однако если в отеле к моменту Вашего приезда есть свободные комнаты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отель может  предоставить Вам возможность заселиться в номер и ранее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14:00 (12:00),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не взимая за это дополнительную плату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Напоминаем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освобождение номера к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12:00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или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10:00 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зависимости от политики отеля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При необходимости после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12:00 (10:00)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Вы можете оставить свой багаж в специальном помещении на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en-US"/>
          <w14:textFill>
            <w14:solidFill>
              <w14:srgbClr w14:val="585F69"/>
            </w14:solidFill>
          </w14:textFill>
        </w:rPr>
        <w:t xml:space="preserve">Reception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отеля и воспользоваться услугами комнаты отдыха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либо забронировать продление пользования номером за дополнительную плату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Точное время выезда из отеля обычно указано в информационном письме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полученном в аэропорту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или сообщается гидом накануне вылета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b w:val="1"/>
          <w:bCs w:val="1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</w:p>
    <w:p>
      <w:pPr>
        <w:pStyle w:val="По умолчанию"/>
        <w:spacing w:before="0" w:after="300" w:line="480" w:lineRule="atLeast"/>
        <w:jc w:val="center"/>
        <w:rPr>
          <w:rFonts w:ascii="Helvetica Light" w:cs="Helvetica Light" w:hAnsi="Helvetica Light" w:eastAsia="Helvetica Light"/>
          <w:outline w:val="0"/>
          <w:color w:val="2db7e0"/>
          <w:sz w:val="44"/>
          <w:szCs w:val="44"/>
          <w:u w:color="2db7e0"/>
          <w14:textFill>
            <w14:solidFill>
              <w14:srgbClr w14:val="2DB7E0"/>
            </w14:solidFill>
          </w14:textFill>
        </w:rPr>
      </w:pPr>
      <w:r>
        <w:rPr>
          <w:rFonts w:ascii="Helvetica Light" w:hAnsi="Helvetica Light" w:hint="default"/>
          <w:outline w:val="0"/>
          <w:color w:val="2db7e0"/>
          <w:sz w:val="44"/>
          <w:szCs w:val="44"/>
          <w:u w:color="2db7e0"/>
          <w:rtl w:val="0"/>
          <w:lang w:val="ru-RU"/>
          <w14:textFill>
            <w14:solidFill>
              <w14:srgbClr w14:val="2DB7E0"/>
            </w14:solidFill>
          </w14:textFill>
        </w:rPr>
        <w:t xml:space="preserve">СЕЙШЕЛЫ </w:t>
      </w:r>
      <w:r>
        <w:rPr>
          <w:rFonts w:ascii="Helvetica Light" w:hAnsi="Helvetica Light"/>
          <w:outline w:val="0"/>
          <w:color w:val="2db7e0"/>
          <w:sz w:val="44"/>
          <w:szCs w:val="44"/>
          <w:u w:color="2db7e0"/>
          <w:rtl w:val="0"/>
          <w:lang w:val="ru-RU"/>
          <w14:textFill>
            <w14:solidFill>
              <w14:srgbClr w14:val="2DB7E0"/>
            </w14:solidFill>
          </w14:textFill>
        </w:rPr>
        <w:t xml:space="preserve">- </w:t>
      </w:r>
      <w:r>
        <w:rPr>
          <w:rFonts w:ascii="Helvetica Light" w:hAnsi="Helvetica Light" w:hint="default"/>
          <w:outline w:val="0"/>
          <w:color w:val="2db7e0"/>
          <w:sz w:val="44"/>
          <w:szCs w:val="44"/>
          <w:u w:color="2db7e0"/>
          <w:rtl w:val="0"/>
          <w:lang w:val="ru-RU"/>
          <w14:textFill>
            <w14:solidFill>
              <w14:srgbClr w14:val="2DB7E0"/>
            </w14:solidFill>
          </w14:textFill>
        </w:rPr>
        <w:t>ОБЩАЯ ИНФОРМАЦИЯ</w:t>
      </w:r>
      <w:r>
        <w:rPr>
          <w:rFonts w:ascii="Helvetica" w:cs="Helvetica" w:hAnsi="Helvetica" w:eastAsia="Helvetica"/>
          <w:b w:val="1"/>
          <w:bCs w:val="1"/>
          <w:outline w:val="0"/>
          <w:color w:val="2db7e0"/>
          <w:sz w:val="44"/>
          <w:szCs w:val="44"/>
          <w:u w:color="2db7e0"/>
          <w14:textFill>
            <w14:solidFill>
              <w14:srgbClr w14:val="2DB7E0"/>
            </w14:solidFill>
          </w14:textFill>
        </w:rPr>
        <w:br w:type="textWrapping"/>
      </w:r>
    </w:p>
    <w:p>
      <w:pPr>
        <w:pStyle w:val="По умолчанию"/>
        <w:spacing w:before="0" w:after="190"/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ПОЛИТИЧЕСКИЙ СТРОЙ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Сейшельские Острова являются президентской республикой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Независимость от колониального господства Великобритании была получена 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1976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после открытия королевой Викторией международного аэропорта на острове Маэ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Выборы президента проходят каждые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5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лет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Одновременно назначается правительство из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11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министров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80-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е годы Сейшелы пережили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10-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летний период про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-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социалистической политики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достойные последствия которой сохранились и сегодня в виде бесплатного среднего образования и медицинского обслуживания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достаточно высокого жизненного уровня и государственной помощи в приобретении жилья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НАСЕЛЕНИЕ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Население этой небольшой страны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разбросанной на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115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островах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невелико и составляет всего около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82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тысячи человек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Это потомки колонизаторов из Европы и выходцев из Африки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Китая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Индии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Смешиваясь на протяжении нескольких столетий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эти представители разных рас и культур образовали совершенно особую креольскую культуру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обладающую уникальным шармом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что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90%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населения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католики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остальные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: 10%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англиканцы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буддисты и мусульмане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определяет стиль жизни и модели поведения сейшелуанцев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Как и все христиане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они свободны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демократичны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терпимы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но имеют неповторимый тропический колорит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Национальное смешение нашло отражение в местной кухне и культуре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ЯЗЫК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Официальными языками являются английский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французский и креольский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колоритная и яркая смесь наречий на базе французского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).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КЛИМАТ И ГЕОГРАФИЯ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Острова условно делятся на две категории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: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«Внутренние» острова гранитного происхождения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чьи зелёные пики возвышаются над тропическими лесами и белоснежными пляжами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здесь живёт подавляющая часть населения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;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 «Внешние» острова кораллового происхождения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включая легендарную Альдабру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практически нетронутые человеком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Самый крупный остров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Маэ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здесь находится столица Виктория и международный аэропорт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 xml:space="preserve">Хотя Сейшелы находятся на широте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4-7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градусов южнее экватора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климат здесь скорее тропический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чем экваториальный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Температура воздуха практически одинакова в течение года и времени суток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: 26-32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it-IT"/>
          <w14:textFill>
            <w14:solidFill>
              <w14:srgbClr w14:val="585F69"/>
            </w14:solidFill>
          </w14:textFill>
        </w:rPr>
        <w:t>°С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Средняя температура воды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: 25-29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it-IT"/>
          <w14:textFill>
            <w14:solidFill>
              <w14:srgbClr w14:val="585F69"/>
            </w14:solidFill>
          </w14:textFill>
        </w:rPr>
        <w:t>°С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Влажность составляет примерно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80%.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Переменная облачность и частые смены погоды наблюдаются в течение всего года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что исключает изнуряющую жару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Однако скорее для проформы на островах продолжают различать два сезона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: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более влажный и жаркий сезон северо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-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западных пассатов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 декабря по март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 более сухой и прохладный сезон юго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-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восточных пассатов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 мая по сентябрь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Март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-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май и октябрь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-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ноябрь обычно теплые и безветренные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Наибольшее количество осадков обычно выпадает в январе и в основном на более гористых Маэ и Силуэте в виде коротких сильных ливней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Это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впрочем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совершенно не влияет на посещение туристами Сейшел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пик популярности которых приходится как раз на зимние месяцы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 </w:t>
        <w:br w:type="textWrapping"/>
        <w:t>Но на Сейшелах Вам скажут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что сезонов больше нет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 действительно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теперь они выражены менее ярко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чем раньше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 результате глобальных изменений климата на планете разница между так называемыми «влажным»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зимой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и «сухим»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летом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сезонами исчезает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Поскольку Сейшельские острова находятся вдали от пояса циклонов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штормы и ураганы здесь чрезвычайно редки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ВИЗА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 xml:space="preserve">Сейшелы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безвизовая страна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Разрешение на въезд выдается по прибытии в Международный аэропорт сроком на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месяц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Для его получения необходимо заполнить иммиграционную карточку и предъявить ее вместе с действующим паспортом и обратным авиабилетом на паспортном контроле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Отрывной купон иммиграционной карточки следует сохранить до отъезда и отдать визовому офицеру при оформлении вылета с Сейшел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Визовый офицер также может попросить Вас предъявить ваучер на размещение в отеле и подтверждение Вашей платежеспособности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Для продления пребывания на Сейшелах необходимо обратиться в Департамент Иммиграции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ВАЛЮТА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 xml:space="preserve">Национальная валюта страны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сейшельская рупия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de-DE"/>
          <w14:textFill>
            <w14:solidFill>
              <w14:srgbClr w14:val="585F69"/>
            </w14:solidFill>
          </w14:textFill>
        </w:rPr>
        <w:t xml:space="preserve">(SCR).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рупии содержится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центов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 обращении банкноты достоинством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10, 25, 50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рупий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монеты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- 5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рупий и центы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евро равен примерно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de-DE"/>
          <w14:textFill>
            <w14:solidFill>
              <w14:srgbClr w14:val="585F69"/>
            </w14:solidFill>
          </w14:textFill>
        </w:rPr>
        <w:t xml:space="preserve">18 SCR, 1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доллар равен примерно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13 SCR.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Евро и доллары на рупии можно обменивать только в банках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часы работы с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en-US"/>
          <w14:textFill>
            <w14:solidFill>
              <w14:srgbClr w14:val="585F69"/>
            </w14:solidFill>
          </w14:textFill>
        </w:rPr>
        <w:t xml:space="preserve">8:15- 8:30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до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13:15-15:30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зависимости от банка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пунктах обмена валюты в аэропорту или в отелях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Курс обычно везде примерно одинаков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Обмен валюты в других местах и у частных лиц является преступлением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Рекомендуется обменивать иностранную валюту постепенно в течение отдыха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Неиспользованные рупии можно конвертировать в отделениях банков перед обратным вылетом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но только в пределах сумм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указанных в справках об обмене валюты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!!!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Потратить их в магазине беспошлинной торговли в аэропорту нельзя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так как в нем принимают к оплате только иностранную валюту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Все услуги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предоставляемые отелями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апартаментами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гидами иностранные туристы должны оплачивать только твёрдо конвертируемой валютой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евро и доллары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либо кредитными картами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Даже если счета выставляются в сейшельских рупиях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их пересчитывают по пожеланию туристов либо в доллары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либо в евро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Аренда автомобилей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дайвинг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билеты на паром и внутренний перелет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экскурсии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входная плата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например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морские парки и заповедники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также оплачиваются только валютой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евро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/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доллары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За пределами отеля в ресторанах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магазинчиках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 продуктовых рынках можно платить рупиями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КРЕДИТНЫЕ КАРТЫ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 xml:space="preserve">Практически везде к оплате принимаются кредитные карты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it-IT"/>
          <w14:textFill>
            <w14:solidFill>
              <w14:srgbClr w14:val="585F69"/>
            </w14:solidFill>
          </w14:textFill>
        </w:rPr>
        <w:t xml:space="preserve">Visa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en-US"/>
          <w14:textFill>
            <w14:solidFill>
              <w14:srgbClr w14:val="585F69"/>
            </w14:solidFill>
          </w14:textFill>
        </w:rPr>
        <w:t xml:space="preserve">MasterCard,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реже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fr-FR"/>
          <w14:textFill>
            <w14:solidFill>
              <w14:srgbClr w14:val="585F69"/>
            </w14:solidFill>
          </w14:textFill>
        </w:rPr>
        <w:t xml:space="preserve">AmEx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Diners.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ВРЕМЯ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 xml:space="preserve">Опережает московское на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час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ОДЕЖДА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Рекомендуется брать с собой легкую и светлую одежду из хлопка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Для вечера можно взять пару нарядных комплектов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мужчинам на ужин в ресторан принято приходить в брюках и не в пляжной обуви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Туфли на высоких каблуках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пиджаки и галстуки приняты для свадебных церемоний и официальных вечеров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Нудизм на общественных пляжах не принят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Однако пляжей много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том числе и безлюдных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либо с укромными уголками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окруженными гранитными валунами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что позволяет загорать и купаться без одежды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Не забудьте взять солнцезащитные средства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солнцезащитные очки и головные уборы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!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ОБЩЕСТВЕННЫЙ ТРАНСПОРТ и ТАКСИ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Общественный транспорт развит слабо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 островах Маэ и Праслин действует несколько автобусных маршрутов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Движение начинается 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6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утра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заканчивается 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7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вечера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но пунктуальность оставляет желать лучшего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Минимальная стоимость проезда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de-DE"/>
          <w14:textFill>
            <w14:solidFill>
              <w14:srgbClr w14:val="585F69"/>
            </w14:solidFill>
          </w14:textFill>
        </w:rPr>
        <w:t>- 3 SCR 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около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60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центов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).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Работа такси находится под контролем Министерства Туризма и Транспорта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Вызвать такси легко к любому отелю или ресторану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Такси оборудованы счетчиками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но возможна оплата по договоренности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Рекомендуем пользоваться услугами лицензированного такси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автомобили которого имеют соответствующую светящуюся надпись на крыше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а водители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идентификационный бейдж на груди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 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Ла Диг помимо такси Вам предложат поездку на воловьей упряжке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Для самостоятельного путешествия по островам можно взять в аренду автомобиль или велосипед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однако имейте в виду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что движение на Сейшелах левостороннее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Для связи между островами используются паромы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типа шхун или катамаранов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по воде и самолеты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 регулярной и чартерной основе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и вертолеты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 чартерное основе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 воздуху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ЗДРАВООХРАНЕНИЕ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Больницы есть на островах Маэ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Праслин и Ла Диг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 других обитаемых островах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как правило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есть медицинские пункты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Всем туристам рекомендуется иметь страховой полис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 в случае необходимости обращаться по указанному в нём телефону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Специальных прививок не требуется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ТЕЛЕКОММУНИКАЦИИ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 xml:space="preserve">Сотовая связь работает в соответствии с контрактами международного роуминга Вашего оператора связи на «внутренних» островах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кроме группы Амирантских островов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Альфонс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Фаркуар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Альдабра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 большинством стран существует прямая телефонная связь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Тарифы на пользование телефоном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телексом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факсом и телеграфом в отелях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естественно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выше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чем в Центре коммуникаций в г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Виктория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ТЕЛЕВИДЕНИЕ и СМИ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SBC 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Сейшельское телевидение вещает на креольском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английском и французском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 отелях также есть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de-DE"/>
          <w14:textFill>
            <w14:solidFill>
              <w14:srgbClr w14:val="585F69"/>
            </w14:solidFill>
          </w14:textFill>
        </w:rPr>
        <w:t>CNN 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ежедневно и круглосуточно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fr-FR"/>
          <w14:textFill>
            <w14:solidFill>
              <w14:srgbClr w14:val="585F69"/>
            </w14:solidFill>
          </w14:textFill>
        </w:rPr>
        <w:t>), CFI 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французский телевизионный канал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кабельное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da-DK"/>
          <w14:textFill>
            <w14:solidFill>
              <w14:srgbClr w14:val="585F69"/>
            </w14:solidFill>
          </w14:textFill>
        </w:rPr>
        <w:t xml:space="preserve">TV.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Музыкальная радиостанция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da-DK"/>
          <w14:textFill>
            <w14:solidFill>
              <w14:srgbClr w14:val="585F69"/>
            </w14:solidFill>
          </w14:textFill>
        </w:rPr>
        <w:t xml:space="preserve">Paradise FM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ведёт вещание на островах Маэ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Праслин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Ла Диг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Силуэт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fr-FR"/>
          <w14:textFill>
            <w14:solidFill>
              <w14:srgbClr w14:val="585F69"/>
            </w14:solidFill>
          </w14:textFill>
        </w:rPr>
        <w:t>«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fr-FR"/>
          <w14:textFill>
            <w14:solidFill>
              <w14:srgbClr w14:val="585F69"/>
            </w14:solidFill>
          </w14:textFill>
        </w:rPr>
        <w:t>Seychelles Nation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it-IT"/>
          <w14:textFill>
            <w14:solidFill>
              <w14:srgbClr w14:val="585F69"/>
            </w14:solidFill>
          </w14:textFill>
        </w:rPr>
        <w:t xml:space="preserve">»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утренняя газета выходит с понедельника по субботу на английском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французском и креольском языках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РАСЧЕТНЫЙ ЧАС В ОТЕЛЯХ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 xml:space="preserve">В большинстве отелей расчетный час заселения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14:00,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а сдачи номеров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pt-PT"/>
          <w14:textFill>
            <w14:solidFill>
              <w14:srgbClr w14:val="585F69"/>
            </w14:solidFill>
          </w14:textFill>
        </w:rPr>
        <w:t xml:space="preserve">- 12:00,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 некоторых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- 12:00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10:00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соответственно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Чтобы остаться в номере после расчетного часа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необходимо оплатить пользование комнатой до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18:00 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или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16:00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соответственно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Если оплачивать заранее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при покупке тура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эта услуга стоит как правило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50%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от стоимости проживания в сутки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причем ужин не включен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Если оплачивать 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en-US"/>
          <w14:textFill>
            <w14:solidFill>
              <w14:srgbClr w14:val="585F69"/>
            </w14:solidFill>
          </w14:textFill>
        </w:rPr>
        <w:t xml:space="preserve">Reception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 месте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то это возможно только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как правило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день отъезда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если имеются свободные комнаты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ХРАНЕНИЕ МАТЕРИАЛЬНЫХ ЦЕННОСТЕЙ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Большинство отелей и апартаментов имеют сейфы у администратора или в комнатах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Хотя Сейшелы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безопасная страна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рекомендуется пользоваться сейфами и оставлять с собой минимальные суммы наличными на экскурсиях и на пляже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ЭЛЕКТРИЧЕСТВО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 xml:space="preserve">Напряжение в сети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- 240 V/50 Hz.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Розетки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типа «английский стандарт»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квадратные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с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3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входами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поэтому для пользования электрическими приборами необходим адаптер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который можно взять у администратора отеля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МАГАЗИНЫ </w:t>
      </w:r>
      <w:r>
        <w:rPr>
          <w:rFonts w:ascii="PT Sans" w:hAnsi="PT Sans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/ </w:t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ПОКУПКИ и СУВЕНИРЫ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 xml:space="preserve">Большинство магазинов работает с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09:00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до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16:00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 будни и с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8:00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до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12:00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 субботам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Колоритный рынок в Виктории открыт по субботам с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7:00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до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pt-PT"/>
          <w14:textFill>
            <w14:solidFill>
              <w14:srgbClr w14:val="585F69"/>
            </w14:solidFill>
          </w14:textFill>
        </w:rPr>
        <w:t>12:00.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Выбор товаров в магазинах невелик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 все достаточно дорого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Наиболее привлекательны и разнообразны товары пляжного ассортимента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: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майки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платки и юбки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-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парео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шорты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сумки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а также сувениры местного производства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Средства первой необходимости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: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солнцезащитные кремы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предметы гигиены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лекарства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очки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фото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 видеопленки рекомендуем брать с собой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ТАМОЖНЯ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Запрещен вывоз кораллов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изделий из черепах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На вывоз орехов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es-ES_tradnl"/>
          <w14:textFill>
            <w14:solidFill>
              <w14:srgbClr w14:val="585F69"/>
            </w14:solidFill>
          </w14:textFill>
        </w:rPr>
        <w:t>Coco de Mer 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Морской кокос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необходимо разрешение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требуйте специальный сертификат при покупке этих кокосов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).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РЕСТОРАНЫ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В ресторанах предлагаются чаще всего блюда традиционной креольской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французской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итальянской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китайской и японской кухни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широко используются морепродукты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овощи и рис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Виктории есть несколько магазинов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продающих готовую пищу на вынос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ЧАЕВЫЕ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Хотя чаевые не обязательны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они с удовольствием принимаются за хороший персональный сервис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Счета в отелях и ресторанах включает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7%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налог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РАЗВЛЕЧЕНИЯ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 xml:space="preserve">Днём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морские прогулки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рыбалка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дайвинг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снорклинг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водные виды спорта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экскурсии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гольф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 Маэ и Праслине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),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пешие прогулки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5*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отелях есть спа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-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центры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Вечером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-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большинстве отелей есть бары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где часто звучит живая музыка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можно увидеть креольские танцы Сега и Мутия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На Маэ и Праслине есть несколько клубов и казино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.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lang w:val="ru-RU"/>
          <w14:textFill>
            <w14:solidFill>
              <w14:srgbClr w14:val="585F69"/>
            </w14:solidFill>
          </w14:textFill>
        </w:rPr>
        <w:br w:type="textWrapping"/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ЭКСТРЕННЫХ СЛУЧАЯХ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br w:type="textWrapping"/>
        <w:t>Российское посольство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: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тел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. 266-590.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Телефон экстренной помощи 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полиция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скорая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, 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пожарные</w:t>
      </w:r>
      <w:r>
        <w:rPr>
          <w:rFonts w:ascii="PT Sans" w:hAnsi="PT Sans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): 999.</w:t>
      </w:r>
      <w:r>
        <w:rPr>
          <w:rFonts w:ascii="PT Sans" w:hAnsi="PT Sans" w:hint="default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 </w:t>
      </w:r>
    </w:p>
    <w:p>
      <w:pPr>
        <w:pStyle w:val="По умолчанию"/>
        <w:spacing w:before="0" w:after="190"/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14:textFill>
            <w14:solidFill>
              <w14:srgbClr w14:val="585F69"/>
            </w14:solidFill>
          </w14:textFill>
        </w:rPr>
      </w:pP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14:textFill>
            <w14:solidFill>
              <w14:srgbClr w14:val="585F69"/>
            </w14:solidFill>
          </w14:textFill>
        </w:rPr>
        <w:br w:type="textWrapping"/>
      </w:r>
    </w:p>
    <w:p>
      <w:pPr>
        <w:pStyle w:val="По умолчанию"/>
        <w:spacing w:before="0" w:after="190"/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 xml:space="preserve">Телефон Ассоциации «Турпомощь» </w:t>
      </w:r>
      <w:r>
        <w:rPr>
          <w:rFonts w:ascii="PT Sans" w:hAnsi="PT Sans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+7 (499) 678-12-03</w:t>
      </w:r>
    </w:p>
    <w:p>
      <w:pPr>
        <w:pStyle w:val="По умолчанию"/>
        <w:spacing w:before="0" w:after="190"/>
        <w:rPr>
          <w:rFonts w:ascii="PT Sans" w:cs="PT Sans" w:hAnsi="PT Sans" w:eastAsia="PT Sans"/>
          <w:b w:val="1"/>
          <w:bCs w:val="1"/>
          <w:outline w:val="0"/>
          <w:color w:val="585f69"/>
          <w:sz w:val="30"/>
          <w:szCs w:val="30"/>
          <w:u w:color="585f69"/>
          <w14:textFill>
            <w14:solidFill>
              <w14:srgbClr w14:val="585F69"/>
            </w14:solidFill>
          </w14:textFill>
        </w:rPr>
      </w:pP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Телефон для экстренной связи </w:t>
      </w:r>
      <w:r>
        <w:rPr>
          <w:rFonts w:ascii="PT Sans" w:hAnsi="PT Sans"/>
          <w:b w:val="1"/>
          <w:bCs w:val="1"/>
          <w:outline w:val="0"/>
          <w:color w:val="585f69"/>
          <w:sz w:val="30"/>
          <w:szCs w:val="30"/>
          <w:u w:color="585f69"/>
          <w:rtl w:val="0"/>
          <w:lang w:val="fr-FR"/>
          <w14:textFill>
            <w14:solidFill>
              <w14:srgbClr w14:val="585F69"/>
            </w14:solidFill>
          </w14:textFill>
        </w:rPr>
        <w:t>Ambotis</w:t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 </w:t>
      </w:r>
      <w:r>
        <w:rPr>
          <w:rFonts w:ascii="PT Sans" w:hAnsi="PT Sans"/>
          <w:b w:val="1"/>
          <w:bCs w:val="1"/>
          <w:outline w:val="0"/>
          <w:color w:val="585f69"/>
          <w:sz w:val="30"/>
          <w:szCs w:val="30"/>
          <w:u w:color="585f69"/>
          <w:rtl w:val="0"/>
          <w:lang w:val="en-US"/>
          <w14:textFill>
            <w14:solidFill>
              <w14:srgbClr w14:val="585F69"/>
            </w14:solidFill>
          </w14:textFill>
        </w:rPr>
        <w:t>Holidays</w:t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  </w:t>
      </w:r>
      <w:r>
        <w:rPr>
          <w:rFonts w:ascii="PT Sans" w:hAnsi="PT Sans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(</w:t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в нерабочее время</w:t>
      </w:r>
      <w:r>
        <w:rPr>
          <w:rFonts w:ascii="PT Sans" w:hAnsi="PT Sans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):</w:t>
      </w:r>
      <w:r>
        <w:rPr>
          <w:rFonts w:ascii="PT Sans" w:hAnsi="PT Sans" w:hint="default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 </w:t>
      </w:r>
    </w:p>
    <w:p>
      <w:pPr>
        <w:pStyle w:val="По умолчанию"/>
        <w:spacing w:before="0" w:after="190"/>
      </w:pPr>
      <w:r>
        <w:rPr>
          <w:rFonts w:ascii="PT Sans" w:hAnsi="PT Sans"/>
          <w:b w:val="1"/>
          <w:bCs w:val="1"/>
          <w:outline w:val="0"/>
          <w:color w:val="585f69"/>
          <w:sz w:val="30"/>
          <w:szCs w:val="30"/>
          <w:u w:color="585f69"/>
          <w:rtl w:val="0"/>
          <w:lang w:val="ru-RU"/>
          <w14:textFill>
            <w14:solidFill>
              <w14:srgbClr w14:val="585F69"/>
            </w14:solidFill>
          </w14:textFill>
        </w:rPr>
        <w:t>+ 7 (495) 518-88-78</w:t>
      </w:r>
      <w:r>
        <w:rPr>
          <w:rFonts w:ascii="PT Sans" w:cs="PT Sans" w:hAnsi="PT Sans" w:eastAsia="PT Sans"/>
          <w:outline w:val="0"/>
          <w:color w:val="585f69"/>
          <w:sz w:val="30"/>
          <w:szCs w:val="30"/>
          <w:u w:color="585f69"/>
          <w14:textFill>
            <w14:solidFill>
              <w14:srgbClr w14:val="585F69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T Sans">
    <w:charset w:val="00"/>
    <w:family w:val="roman"/>
    <w:pitch w:val="default"/>
  </w:font>
  <w:font w:name="Helvetica Light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Пункт"/>
  </w:abstractNum>
  <w:abstractNum w:abstractNumId="1">
    <w:multiLevelType w:val="hybridMultilevel"/>
    <w:styleLink w:val="Пункт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PT Sans" w:cs="PT Sans" w:hAnsi="PT Sans" w:eastAsia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PT Sans" w:cs="PT Sans" w:hAnsi="PT Sans" w:eastAsia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PT Sans" w:cs="PT Sans" w:hAnsi="PT Sans" w:eastAsia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PT Sans" w:cs="PT Sans" w:hAnsi="PT Sans" w:eastAsia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PT Sans" w:cs="PT Sans" w:hAnsi="PT Sans" w:eastAsia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PT Sans" w:cs="PT Sans" w:hAnsi="PT Sans" w:eastAsia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PT Sans" w:cs="PT Sans" w:hAnsi="PT Sans" w:eastAsia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PT Sans" w:cs="PT Sans" w:hAnsi="PT Sans" w:eastAsia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PT Sans" w:cs="PT Sans" w:hAnsi="PT Sans" w:eastAsia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Рубрика">
    <w:name w:val="Рубрика"/>
    <w:next w:val="Основной текст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Пункт">
    <w:name w:val="Пункт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